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0189" w14:textId="77777777" w:rsidR="00872B24" w:rsidRDefault="00872B24">
      <w:pPr>
        <w:rPr>
          <w:rFonts w:ascii="Arial Narrow" w:hAnsi="Arial Narrow"/>
          <w:i/>
          <w:iCs/>
          <w:color w:val="000000"/>
        </w:rPr>
      </w:pPr>
    </w:p>
    <w:p w14:paraId="35B189EF" w14:textId="7D3785B2" w:rsidR="0020165F" w:rsidRPr="0020165F" w:rsidRDefault="0020165F" w:rsidP="0020165F">
      <w:pPr>
        <w:spacing w:line="276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proofErr w:type="spellStart"/>
      <w:r w:rsidRPr="001F7E92">
        <w:rPr>
          <w:rFonts w:ascii="Arial Narrow" w:hAnsi="Arial Narrow"/>
          <w:i/>
          <w:iCs/>
          <w:color w:val="000000"/>
        </w:rPr>
        <w:t>Prof.Dr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. Lida Miraj</w:t>
      </w:r>
      <w:r w:rsidR="001F7E92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-</w:t>
      </w:r>
      <w:r w:rsidR="001F7E92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Pedagoge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UET</w:t>
      </w:r>
    </w:p>
    <w:p w14:paraId="0F1CF536" w14:textId="0110467C" w:rsidR="00BD6225" w:rsidRPr="0020165F" w:rsidRDefault="00BD6225" w:rsidP="0020165F">
      <w:pPr>
        <w:spacing w:line="276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Diplom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Universitare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Arkitektur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1F7E92">
        <w:rPr>
          <w:rFonts w:ascii="Arial Narrow" w:hAnsi="Arial Narrow"/>
          <w:i/>
          <w:iCs/>
          <w:color w:val="000000"/>
          <w:sz w:val="24"/>
          <w:szCs w:val="24"/>
        </w:rPr>
        <w:t>Diplomë</w:t>
      </w:r>
      <w:proofErr w:type="spellEnd"/>
      <w:r w:rsidR="001F7E92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PasUniversitare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në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Arkeologji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Doktoratur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Institutin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e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Arkeologjis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pran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Akademis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Shkencave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. 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Studime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postdoktorale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Shkoll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ën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Franceze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Rom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(1991, 1992, 1995-1996)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Institutin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Arkeologjik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Gjerman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Berlin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(1993)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Du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mbarton Oaks,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Institut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i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Universitetit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Harvard ne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Amerike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(1996-1997)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. 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Pjes</w:t>
      </w:r>
      <w:r w:rsidR="001F7E92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marr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me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kumtesa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shum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konferenca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nd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rkomb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tare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e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ftuar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p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r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dhene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leksione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Universitete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ndryshme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në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Europ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Sh.B.A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.</w:t>
      </w:r>
      <w:r w:rsidRPr="0020165F">
        <w:rPr>
          <w:rFonts w:ascii="Arial Narrow" w:hAnsi="Arial Narrow"/>
          <w:i/>
          <w:iCs/>
          <w:color w:val="000000"/>
          <w:sz w:val="24"/>
          <w:szCs w:val="24"/>
        </w:rPr>
        <w:t>.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Autore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e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disa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botimeve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në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revista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shkencore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brenda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jashtë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vendit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për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çeshtje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që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lidhen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me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arkitekturën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trashëgiminë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kulturore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kuadrin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historik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1F7E92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tyre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. 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Kryetare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e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Shoqatës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Shqiptare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Studimeve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Bizantine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(2013-Sot)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nKryetare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e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Shoqat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Shqiptare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Inxhinjer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ve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Konsulent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(200</w:t>
      </w:r>
      <w:r w:rsidR="001F7E92">
        <w:rPr>
          <w:rFonts w:ascii="Arial Narrow" w:hAnsi="Arial Narrow"/>
          <w:i/>
          <w:iCs/>
          <w:color w:val="000000"/>
          <w:sz w:val="24"/>
          <w:szCs w:val="24"/>
        </w:rPr>
        <w:t>5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-Sot)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.  </w:t>
      </w:r>
      <w:proofErr w:type="spellStart"/>
      <w:r w:rsidR="0020165F">
        <w:rPr>
          <w:rFonts w:ascii="Arial Narrow" w:hAnsi="Arial Narrow"/>
          <w:i/>
          <w:iCs/>
          <w:color w:val="000000"/>
          <w:sz w:val="24"/>
          <w:szCs w:val="24"/>
        </w:rPr>
        <w:t>A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ktualisht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Pedagoge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me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koh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plot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n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UET,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pran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Departamentit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t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Inxhinjerive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dhe</w:t>
      </w:r>
      <w:proofErr w:type="spellEnd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Arkitektur</w:t>
      </w:r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>ë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s</w:t>
      </w:r>
      <w:proofErr w:type="spellEnd"/>
      <w:r w:rsidR="006532CA" w:rsidRPr="0020165F">
        <w:rPr>
          <w:rFonts w:ascii="Arial Narrow" w:hAnsi="Arial Narrow"/>
          <w:i/>
          <w:iCs/>
          <w:color w:val="000000"/>
          <w:sz w:val="24"/>
          <w:szCs w:val="24"/>
        </w:rPr>
        <w:t xml:space="preserve"> (2017-Sot)</w:t>
      </w:r>
      <w:r w:rsidR="00CE5CF6" w:rsidRPr="0020165F">
        <w:rPr>
          <w:rFonts w:ascii="Arial Narrow" w:hAnsi="Arial Narrow"/>
          <w:i/>
          <w:iCs/>
          <w:color w:val="000000"/>
          <w:sz w:val="24"/>
          <w:szCs w:val="24"/>
        </w:rPr>
        <w:t>.</w:t>
      </w:r>
    </w:p>
    <w:p w14:paraId="2C9B900B" w14:textId="031479BF" w:rsidR="00872B24" w:rsidRDefault="00872B24"/>
    <w:sectPr w:rsidR="00872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24"/>
    <w:rsid w:val="001F7E92"/>
    <w:rsid w:val="0020165F"/>
    <w:rsid w:val="006532CA"/>
    <w:rsid w:val="00872B24"/>
    <w:rsid w:val="00BD6225"/>
    <w:rsid w:val="00C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3DBA"/>
  <w15:chartTrackingRefBased/>
  <w15:docId w15:val="{50361DBB-2D2F-47B3-B7FB-0B0FD4F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Miraj</dc:creator>
  <cp:keywords/>
  <dc:description/>
  <cp:lastModifiedBy>Lida Miraj</cp:lastModifiedBy>
  <cp:revision>3</cp:revision>
  <dcterms:created xsi:type="dcterms:W3CDTF">2020-11-27T04:16:00Z</dcterms:created>
  <dcterms:modified xsi:type="dcterms:W3CDTF">2020-11-27T05:12:00Z</dcterms:modified>
</cp:coreProperties>
</file>